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E5D6" w14:textId="77777777" w:rsidR="00FE067E" w:rsidRDefault="00CD36CF" w:rsidP="002010BF">
      <w:pPr>
        <w:pStyle w:val="TitlePageOrigin"/>
      </w:pPr>
      <w:r>
        <w:t>WEST virginia legislature</w:t>
      </w:r>
    </w:p>
    <w:p w14:paraId="4D1C20B4" w14:textId="77777777" w:rsidR="00CD36CF" w:rsidRDefault="00CD36CF" w:rsidP="002010BF">
      <w:pPr>
        <w:pStyle w:val="TitlePageSession"/>
      </w:pPr>
      <w:r>
        <w:t>20</w:t>
      </w:r>
      <w:r w:rsidR="00081D6D">
        <w:t>2</w:t>
      </w:r>
      <w:r w:rsidR="00277D96">
        <w:t>4</w:t>
      </w:r>
      <w:r>
        <w:t xml:space="preserve"> regular session</w:t>
      </w:r>
    </w:p>
    <w:p w14:paraId="4B1F6AB0" w14:textId="77777777" w:rsidR="00CD36CF" w:rsidRDefault="001B180F" w:rsidP="002010BF">
      <w:pPr>
        <w:pStyle w:val="TitlePageBillPrefix"/>
      </w:pPr>
      <w:sdt>
        <w:sdtPr>
          <w:tag w:val="IntroDate"/>
          <w:id w:val="-1236936958"/>
          <w:placeholder>
            <w:docPart w:val="AC72BBF4EA43408CA3C49DB8EABCAA6C"/>
          </w:placeholder>
          <w:text/>
        </w:sdtPr>
        <w:sdtEndPr/>
        <w:sdtContent>
          <w:r w:rsidR="00AC3B58">
            <w:t>Committee Substitute</w:t>
          </w:r>
        </w:sdtContent>
      </w:sdt>
    </w:p>
    <w:p w14:paraId="0F4CBEDA" w14:textId="77777777" w:rsidR="00AC3B58" w:rsidRPr="00AC3B58" w:rsidRDefault="00AC3B58" w:rsidP="002010BF">
      <w:pPr>
        <w:pStyle w:val="TitlePageBillPrefix"/>
      </w:pPr>
      <w:r>
        <w:t>for</w:t>
      </w:r>
    </w:p>
    <w:p w14:paraId="0E426DAA" w14:textId="27055A6C" w:rsidR="00CD36CF" w:rsidRDefault="001B180F" w:rsidP="002010BF">
      <w:pPr>
        <w:pStyle w:val="BillNumber"/>
      </w:pPr>
      <w:sdt>
        <w:sdtPr>
          <w:tag w:val="Chamber"/>
          <w:id w:val="893011969"/>
          <w:lock w:val="sdtLocked"/>
          <w:placeholder>
            <w:docPart w:val="CB000077E9A24262A9FD0042766CB6E9"/>
          </w:placeholder>
          <w:dropDownList>
            <w:listItem w:displayText="House" w:value="House"/>
            <w:listItem w:displayText="Senate" w:value="Senate"/>
          </w:dropDownList>
        </w:sdtPr>
        <w:sdtEndPr/>
        <w:sdtContent>
          <w:r w:rsidR="00E056A5">
            <w:t>House</w:t>
          </w:r>
        </w:sdtContent>
      </w:sdt>
      <w:r w:rsidR="00303684">
        <w:t xml:space="preserve"> </w:t>
      </w:r>
      <w:r w:rsidR="00CD36CF">
        <w:t xml:space="preserve">Bill </w:t>
      </w:r>
      <w:sdt>
        <w:sdtPr>
          <w:tag w:val="BNum"/>
          <w:id w:val="1645317809"/>
          <w:lock w:val="sdtLocked"/>
          <w:placeholder>
            <w:docPart w:val="3133F8B0EEB843EE85DC0146207F7D1B"/>
          </w:placeholder>
          <w:text/>
        </w:sdtPr>
        <w:sdtEndPr/>
        <w:sdtContent>
          <w:r w:rsidR="00E056A5" w:rsidRPr="00E056A5">
            <w:t>5345</w:t>
          </w:r>
        </w:sdtContent>
      </w:sdt>
    </w:p>
    <w:p w14:paraId="06C87AF7" w14:textId="77777777" w:rsidR="001C387C" w:rsidRDefault="00E056A5" w:rsidP="001C387C">
      <w:pPr>
        <w:pStyle w:val="References"/>
        <w:rPr>
          <w:smallCaps/>
        </w:rPr>
      </w:pPr>
      <w:r>
        <w:rPr>
          <w:smallCaps/>
        </w:rPr>
        <w:t>By Delegates Chiarelli, T. Clark, Hott, Petitto, Stephens, Forsht, DeVault, Hillenbrand,</w:t>
      </w:r>
    </w:p>
    <w:p w14:paraId="71BBD6D3" w14:textId="54220C21" w:rsidR="00E056A5" w:rsidRDefault="00E056A5" w:rsidP="001C387C">
      <w:pPr>
        <w:pStyle w:val="References"/>
        <w:rPr>
          <w:smallCaps/>
        </w:rPr>
      </w:pPr>
      <w:r>
        <w:rPr>
          <w:smallCaps/>
        </w:rPr>
        <w:t>and Sheedy</w:t>
      </w:r>
    </w:p>
    <w:p w14:paraId="443701BC" w14:textId="77777777" w:rsidR="004054CB" w:rsidRDefault="00CD36CF" w:rsidP="00E056A5">
      <w:pPr>
        <w:pStyle w:val="References"/>
        <w:sectPr w:rsidR="004054CB" w:rsidSect="00E056A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B31A12CF14244B9956361A574051351"/>
          </w:placeholder>
          <w:text w:multiLine="1"/>
        </w:sdtPr>
        <w:sdtEndPr/>
        <w:sdtContent>
          <w:r w:rsidR="00060A69">
            <w:t>Originating in the Committee on the Judiciary;</w:t>
          </w:r>
          <w:r w:rsidR="00060A69">
            <w:br/>
            <w:t>Reported on February 12, 2024</w:t>
          </w:r>
        </w:sdtContent>
      </w:sdt>
      <w:r>
        <w:t>]</w:t>
      </w:r>
    </w:p>
    <w:p w14:paraId="14DEFBC6" w14:textId="5B3A0C6B" w:rsidR="00E056A5" w:rsidRDefault="00E056A5" w:rsidP="00E056A5">
      <w:pPr>
        <w:pStyle w:val="References"/>
      </w:pPr>
    </w:p>
    <w:p w14:paraId="66E921FB" w14:textId="54EBD150" w:rsidR="00E056A5" w:rsidRPr="00151969" w:rsidRDefault="00E056A5" w:rsidP="004054CB">
      <w:pPr>
        <w:pStyle w:val="TitleSection"/>
        <w:rPr>
          <w:color w:val="auto"/>
        </w:rPr>
      </w:pPr>
      <w:r w:rsidRPr="00151969">
        <w:rPr>
          <w:color w:val="auto"/>
        </w:rPr>
        <w:lastRenderedPageBreak/>
        <w:t xml:space="preserve">A BILL to amend the Code of West Virginia, 1931, as amended, by adding thereto a new section, designated §15-12-1b; and to amend and reenact §15-12-2 of said code, all relating to the registration requirements in the Sex Offender Registration Act; providing for definitions; and clarifying how those required to register sex offenders, who have no permanent residence, can satisfy their legal obligation. </w:t>
      </w:r>
    </w:p>
    <w:p w14:paraId="18C99AC3" w14:textId="77777777" w:rsidR="00E056A5" w:rsidRPr="00151969" w:rsidRDefault="00E056A5" w:rsidP="004054CB">
      <w:pPr>
        <w:pStyle w:val="EnactingClause"/>
        <w:rPr>
          <w:color w:val="auto"/>
        </w:rPr>
      </w:pPr>
      <w:r w:rsidRPr="00151969">
        <w:rPr>
          <w:color w:val="auto"/>
        </w:rPr>
        <w:t>Be it enacted by the Legislature of West Virginia:</w:t>
      </w:r>
    </w:p>
    <w:p w14:paraId="0942F8FE" w14:textId="77777777" w:rsidR="00E056A5" w:rsidRPr="00151969" w:rsidRDefault="00E056A5" w:rsidP="004054CB">
      <w:pPr>
        <w:pStyle w:val="EnactingClause"/>
        <w:rPr>
          <w:color w:val="auto"/>
        </w:rPr>
        <w:sectPr w:rsidR="00E056A5" w:rsidRPr="00151969" w:rsidSect="004054CB">
          <w:pgSz w:w="12240" w:h="15840" w:code="1"/>
          <w:pgMar w:top="1440" w:right="1440" w:bottom="1440" w:left="1440" w:header="720" w:footer="720" w:gutter="0"/>
          <w:lnNumType w:countBy="1" w:restart="newSection"/>
          <w:pgNumType w:start="0"/>
          <w:cols w:space="720"/>
          <w:titlePg/>
          <w:docGrid w:linePitch="360"/>
        </w:sectPr>
      </w:pPr>
    </w:p>
    <w:p w14:paraId="6956ED0E" w14:textId="77777777" w:rsidR="00E056A5" w:rsidRPr="00151969" w:rsidRDefault="00E056A5" w:rsidP="004054CB">
      <w:pPr>
        <w:pStyle w:val="ArticleHeading"/>
        <w:widowControl/>
        <w:rPr>
          <w:color w:val="auto"/>
        </w:rPr>
        <w:sectPr w:rsidR="00E056A5" w:rsidRPr="00151969" w:rsidSect="001E32CB">
          <w:type w:val="continuous"/>
          <w:pgSz w:w="12240" w:h="15840" w:code="1"/>
          <w:pgMar w:top="1440" w:right="1440" w:bottom="1440" w:left="1440" w:header="720" w:footer="720" w:gutter="0"/>
          <w:lnNumType w:countBy="1" w:restart="newSection"/>
          <w:cols w:space="720"/>
          <w:titlePg/>
          <w:docGrid w:linePitch="360"/>
        </w:sectPr>
      </w:pPr>
      <w:r w:rsidRPr="00151969">
        <w:rPr>
          <w:color w:val="auto"/>
        </w:rPr>
        <w:t>Article 12. Sex Offender Registration Act.</w:t>
      </w:r>
    </w:p>
    <w:p w14:paraId="46D1288C" w14:textId="77777777" w:rsidR="00E056A5" w:rsidRPr="00151969" w:rsidRDefault="00E056A5" w:rsidP="004054CB">
      <w:pPr>
        <w:pStyle w:val="SectionHeading"/>
        <w:widowControl/>
        <w:rPr>
          <w:color w:val="auto"/>
          <w:u w:val="single"/>
        </w:rPr>
        <w:sectPr w:rsidR="00E056A5" w:rsidRPr="00151969" w:rsidSect="001E32CB">
          <w:type w:val="continuous"/>
          <w:pgSz w:w="12240" w:h="15840" w:code="1"/>
          <w:pgMar w:top="1440" w:right="1440" w:bottom="1440" w:left="1440" w:header="720" w:footer="720" w:gutter="0"/>
          <w:lnNumType w:countBy="1" w:restart="newSection"/>
          <w:cols w:space="720"/>
          <w:titlePg/>
          <w:docGrid w:linePitch="360"/>
        </w:sectPr>
      </w:pPr>
      <w:r w:rsidRPr="00151969">
        <w:rPr>
          <w:color w:val="auto"/>
          <w:u w:val="single"/>
        </w:rPr>
        <w:t>§15-12-1b. Definitions.</w:t>
      </w:r>
    </w:p>
    <w:p w14:paraId="610D635E" w14:textId="77777777" w:rsidR="00E056A5" w:rsidRPr="00151969" w:rsidRDefault="00E056A5" w:rsidP="004054CB">
      <w:pPr>
        <w:pStyle w:val="SectionBody"/>
        <w:widowControl/>
        <w:rPr>
          <w:color w:val="auto"/>
          <w:u w:val="single"/>
        </w:rPr>
      </w:pPr>
      <w:r w:rsidRPr="00151969">
        <w:rPr>
          <w:color w:val="auto"/>
          <w:u w:val="single"/>
        </w:rPr>
        <w:t xml:space="preserve">As used in this article: </w:t>
      </w:r>
    </w:p>
    <w:p w14:paraId="59A9E530" w14:textId="185CDB23" w:rsidR="00E056A5" w:rsidRPr="00151969" w:rsidRDefault="00060A69" w:rsidP="004054CB">
      <w:pPr>
        <w:pStyle w:val="SectionBody"/>
        <w:widowControl/>
        <w:rPr>
          <w:color w:val="auto"/>
          <w:u w:val="single"/>
        </w:rPr>
      </w:pPr>
      <w:r>
        <w:rPr>
          <w:color w:val="auto"/>
          <w:u w:val="single"/>
        </w:rPr>
        <w:t xml:space="preserve">(1) </w:t>
      </w:r>
      <w:r w:rsidR="00E056A5" w:rsidRPr="00151969">
        <w:rPr>
          <w:color w:val="auto"/>
          <w:u w:val="single"/>
        </w:rPr>
        <w:t xml:space="preserve">"Business days" means days exclusive of Saturdays, Sundays, and legal holidays as defined in §2-2-1 of this code. </w:t>
      </w:r>
    </w:p>
    <w:p w14:paraId="65CA4CAF" w14:textId="178C0E87" w:rsidR="00E056A5" w:rsidRPr="00151969" w:rsidRDefault="00060A69" w:rsidP="004054CB">
      <w:pPr>
        <w:pStyle w:val="SectionBody"/>
        <w:widowControl/>
        <w:rPr>
          <w:color w:val="auto"/>
          <w:u w:val="single"/>
        </w:rPr>
      </w:pPr>
      <w:r>
        <w:rPr>
          <w:color w:val="auto"/>
          <w:u w:val="single"/>
        </w:rPr>
        <w:t xml:space="preserve">(2) </w:t>
      </w:r>
      <w:r w:rsidR="00E056A5" w:rsidRPr="00151969">
        <w:rPr>
          <w:color w:val="auto"/>
          <w:u w:val="single"/>
        </w:rPr>
        <w:t xml:space="preserve">"Mental abnormality" means a congenital or acquired condition of a person that affects the emotional or volitional capacity of the person in a manner that predisposes that person to the commission of criminal sexual acts to a degree the makes the person a menace to the health and safety of other persons. </w:t>
      </w:r>
    </w:p>
    <w:p w14:paraId="1CECC525" w14:textId="763285B8" w:rsidR="00E056A5" w:rsidRPr="00151969" w:rsidRDefault="00060A69" w:rsidP="004054CB">
      <w:pPr>
        <w:pStyle w:val="SectionBody"/>
        <w:widowControl/>
        <w:rPr>
          <w:color w:val="auto"/>
          <w:u w:val="single"/>
        </w:rPr>
      </w:pPr>
      <w:r>
        <w:rPr>
          <w:color w:val="auto"/>
          <w:u w:val="single"/>
        </w:rPr>
        <w:t xml:space="preserve">(3) </w:t>
      </w:r>
      <w:r w:rsidR="00E056A5" w:rsidRPr="00151969">
        <w:rPr>
          <w:color w:val="auto"/>
          <w:u w:val="single"/>
        </w:rPr>
        <w:t xml:space="preserve">"Predatory act" means an act directed at a stranger or at a person with whom a relationship has been established or promoted for the primary purpose of victimization. </w:t>
      </w:r>
    </w:p>
    <w:p w14:paraId="4253E1AD" w14:textId="11179C07" w:rsidR="00E056A5" w:rsidRPr="00151969" w:rsidRDefault="00060A69" w:rsidP="004054CB">
      <w:pPr>
        <w:pStyle w:val="SectionBody"/>
        <w:widowControl/>
        <w:rPr>
          <w:color w:val="auto"/>
          <w:u w:val="single"/>
        </w:rPr>
      </w:pPr>
      <w:r>
        <w:rPr>
          <w:color w:val="auto"/>
          <w:u w:val="single"/>
        </w:rPr>
        <w:t xml:space="preserve">(4) </w:t>
      </w:r>
      <w:r w:rsidR="00E056A5" w:rsidRPr="00151969">
        <w:rPr>
          <w:color w:val="auto"/>
          <w:u w:val="single"/>
        </w:rPr>
        <w:t xml:space="preserve">"Sexually motivated" means that one of the purposes for which a person committed the crime was for any person’s sexual gratification. </w:t>
      </w:r>
    </w:p>
    <w:p w14:paraId="27057D65" w14:textId="30B92131" w:rsidR="00E056A5" w:rsidRPr="00151969" w:rsidRDefault="00060A69" w:rsidP="004054CB">
      <w:pPr>
        <w:pStyle w:val="SectionBody"/>
        <w:widowControl/>
        <w:rPr>
          <w:color w:val="auto"/>
          <w:u w:val="single"/>
        </w:rPr>
      </w:pPr>
      <w:r>
        <w:rPr>
          <w:color w:val="auto"/>
          <w:u w:val="single"/>
        </w:rPr>
        <w:t xml:space="preserve">(5) </w:t>
      </w:r>
      <w:r w:rsidR="00E056A5" w:rsidRPr="00151969">
        <w:rPr>
          <w:color w:val="auto"/>
          <w:u w:val="single"/>
        </w:rPr>
        <w:t xml:space="preserve">"Sexually violent offense" means: </w:t>
      </w:r>
    </w:p>
    <w:p w14:paraId="18A8537A" w14:textId="40A04F4A" w:rsidR="00E056A5" w:rsidRPr="00151969" w:rsidRDefault="00060A69" w:rsidP="004054CB">
      <w:pPr>
        <w:pStyle w:val="SectionBody"/>
        <w:widowControl/>
        <w:rPr>
          <w:color w:val="auto"/>
          <w:u w:val="single"/>
        </w:rPr>
      </w:pPr>
      <w:r>
        <w:rPr>
          <w:color w:val="auto"/>
          <w:u w:val="single"/>
        </w:rPr>
        <w:t xml:space="preserve">(A) </w:t>
      </w:r>
      <w:r w:rsidR="00E056A5" w:rsidRPr="00151969">
        <w:rPr>
          <w:color w:val="auto"/>
          <w:u w:val="single"/>
        </w:rPr>
        <w:t xml:space="preserve">Sexual assault in the first degree as set forth in §61-8B-3 of this code, or of a similar provision in another state, federal, or military </w:t>
      </w:r>
      <w:proofErr w:type="gramStart"/>
      <w:r w:rsidR="00E056A5" w:rsidRPr="00151969">
        <w:rPr>
          <w:color w:val="auto"/>
          <w:u w:val="single"/>
        </w:rPr>
        <w:t>jurisdiction;</w:t>
      </w:r>
      <w:proofErr w:type="gramEnd"/>
      <w:r w:rsidR="00E056A5" w:rsidRPr="00151969">
        <w:rPr>
          <w:color w:val="auto"/>
          <w:u w:val="single"/>
        </w:rPr>
        <w:t xml:space="preserve"> </w:t>
      </w:r>
    </w:p>
    <w:p w14:paraId="0C972340" w14:textId="70B300F6" w:rsidR="00E056A5" w:rsidRPr="00151969" w:rsidRDefault="00060A69" w:rsidP="004054CB">
      <w:pPr>
        <w:pStyle w:val="SectionBody"/>
        <w:widowControl/>
        <w:rPr>
          <w:color w:val="auto"/>
          <w:u w:val="single"/>
        </w:rPr>
      </w:pPr>
      <w:r>
        <w:rPr>
          <w:color w:val="auto"/>
          <w:u w:val="single"/>
        </w:rPr>
        <w:t xml:space="preserve">(B) </w:t>
      </w:r>
      <w:r w:rsidR="00E056A5" w:rsidRPr="00151969">
        <w:rPr>
          <w:color w:val="auto"/>
          <w:u w:val="single"/>
        </w:rPr>
        <w:t xml:space="preserve">Sexual assault in the second degree as set forth in §61-8B-4 of this code, or of a similar provision in another state, federal, or military </w:t>
      </w:r>
      <w:proofErr w:type="gramStart"/>
      <w:r w:rsidR="00E056A5" w:rsidRPr="00151969">
        <w:rPr>
          <w:color w:val="auto"/>
          <w:u w:val="single"/>
        </w:rPr>
        <w:t>jurisdiction;</w:t>
      </w:r>
      <w:proofErr w:type="gramEnd"/>
      <w:r w:rsidR="00E056A5" w:rsidRPr="00151969">
        <w:rPr>
          <w:color w:val="auto"/>
          <w:u w:val="single"/>
        </w:rPr>
        <w:t xml:space="preserve"> </w:t>
      </w:r>
    </w:p>
    <w:p w14:paraId="1D2FFD02" w14:textId="020051D4" w:rsidR="00E056A5" w:rsidRPr="00151969" w:rsidRDefault="00060A69" w:rsidP="004054CB">
      <w:pPr>
        <w:pStyle w:val="SectionBody"/>
        <w:widowControl/>
        <w:rPr>
          <w:color w:val="auto"/>
          <w:u w:val="single"/>
        </w:rPr>
      </w:pPr>
      <w:r>
        <w:rPr>
          <w:color w:val="auto"/>
          <w:u w:val="single"/>
        </w:rPr>
        <w:lastRenderedPageBreak/>
        <w:t xml:space="preserve">(C) </w:t>
      </w:r>
      <w:r w:rsidR="00E056A5" w:rsidRPr="00151969">
        <w:rPr>
          <w:color w:val="auto"/>
          <w:u w:val="single"/>
        </w:rPr>
        <w:t xml:space="preserve">Sexual assault of a spouse as set forth in the former provisions of §61-8B-6 of this code, which was repealed by an act of the Legislature during the 2000 legislative session, or of a similar provision in another state, federal, or military </w:t>
      </w:r>
      <w:proofErr w:type="gramStart"/>
      <w:r w:rsidR="00E056A5" w:rsidRPr="00151969">
        <w:rPr>
          <w:color w:val="auto"/>
          <w:u w:val="single"/>
        </w:rPr>
        <w:t>jurisdiction;</w:t>
      </w:r>
      <w:proofErr w:type="gramEnd"/>
      <w:r w:rsidR="00E056A5" w:rsidRPr="00151969">
        <w:rPr>
          <w:color w:val="auto"/>
          <w:u w:val="single"/>
        </w:rPr>
        <w:t xml:space="preserve"> or </w:t>
      </w:r>
    </w:p>
    <w:p w14:paraId="5509F664" w14:textId="56897C7E" w:rsidR="00E056A5" w:rsidRPr="00151969" w:rsidRDefault="00060A69" w:rsidP="004054CB">
      <w:pPr>
        <w:pStyle w:val="SectionBody"/>
        <w:widowControl/>
        <w:rPr>
          <w:color w:val="auto"/>
          <w:u w:val="single"/>
        </w:rPr>
      </w:pPr>
      <w:r>
        <w:rPr>
          <w:color w:val="auto"/>
          <w:u w:val="single"/>
        </w:rPr>
        <w:t xml:space="preserve">(D) </w:t>
      </w:r>
      <w:r w:rsidR="00E056A5" w:rsidRPr="00151969">
        <w:rPr>
          <w:color w:val="auto"/>
          <w:u w:val="single"/>
        </w:rPr>
        <w:t xml:space="preserve">Sexual abuse in the first degree as set forth in §61-8B-7 of this code, or of a similar provision in another state, federal, or military jurisdiction. </w:t>
      </w:r>
    </w:p>
    <w:p w14:paraId="7A3E2ACC" w14:textId="0BAB32FC" w:rsidR="00E056A5" w:rsidRPr="00151969" w:rsidRDefault="00060A69" w:rsidP="004054CB">
      <w:pPr>
        <w:pStyle w:val="SectionBody"/>
        <w:widowControl/>
        <w:rPr>
          <w:color w:val="auto"/>
          <w:u w:val="single"/>
        </w:rPr>
      </w:pPr>
      <w:r>
        <w:rPr>
          <w:color w:val="auto"/>
          <w:u w:val="single"/>
        </w:rPr>
        <w:t xml:space="preserve">(6) </w:t>
      </w:r>
      <w:r w:rsidR="00E056A5" w:rsidRPr="00151969">
        <w:rPr>
          <w:color w:val="auto"/>
          <w:u w:val="single"/>
        </w:rPr>
        <w:t xml:space="preserve">"Sexually violent predator"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 </w:t>
      </w:r>
    </w:p>
    <w:p w14:paraId="3DFCD776" w14:textId="67CBBBEA" w:rsidR="00E056A5" w:rsidRPr="00151969" w:rsidRDefault="00060A69" w:rsidP="004054CB">
      <w:pPr>
        <w:pStyle w:val="SectionBody"/>
        <w:widowControl/>
        <w:rPr>
          <w:color w:val="auto"/>
          <w:u w:val="single"/>
        </w:rPr>
      </w:pPr>
      <w:r>
        <w:rPr>
          <w:color w:val="auto"/>
          <w:u w:val="single"/>
        </w:rPr>
        <w:t xml:space="preserve">(7) </w:t>
      </w:r>
      <w:r w:rsidR="00E056A5" w:rsidRPr="00151969">
        <w:rPr>
          <w:color w:val="auto"/>
          <w:u w:val="single"/>
        </w:rPr>
        <w:t xml:space="preserve">"Transient residence" means a location where a person </w:t>
      </w:r>
      <w:proofErr w:type="gramStart"/>
      <w:r w:rsidR="00E056A5" w:rsidRPr="00151969">
        <w:rPr>
          <w:color w:val="auto"/>
          <w:u w:val="single"/>
        </w:rPr>
        <w:t>lives, or</w:t>
      </w:r>
      <w:proofErr w:type="gramEnd"/>
      <w:r w:rsidR="00E056A5" w:rsidRPr="00151969">
        <w:rPr>
          <w:color w:val="auto"/>
          <w:u w:val="single"/>
        </w:rPr>
        <w:t xml:space="preserve"> is located for a period of three or more days in the aggregate during a calendar year, and which is not the person’s temporary or permanent address. The term includes, but is not limited to, a place where the person sleeps or receives shelter, and a location that has no specific street address. </w:t>
      </w:r>
    </w:p>
    <w:p w14:paraId="27E28D61" w14:textId="77777777" w:rsidR="00E056A5" w:rsidRPr="00151969" w:rsidRDefault="00E056A5" w:rsidP="004054CB">
      <w:pPr>
        <w:pStyle w:val="SectionHeading"/>
        <w:widowControl/>
        <w:rPr>
          <w:color w:val="auto"/>
        </w:rPr>
        <w:sectPr w:rsidR="00E056A5" w:rsidRPr="00151969" w:rsidSect="00E056A5">
          <w:type w:val="continuous"/>
          <w:pgSz w:w="12240" w:h="15840" w:code="1"/>
          <w:pgMar w:top="1440" w:right="1440" w:bottom="1440" w:left="1440" w:header="720" w:footer="720" w:gutter="0"/>
          <w:lnNumType w:countBy="1" w:restart="newSection"/>
          <w:cols w:space="720"/>
          <w:titlePg/>
          <w:docGrid w:linePitch="360"/>
        </w:sectPr>
      </w:pPr>
      <w:r w:rsidRPr="00151969">
        <w:rPr>
          <w:color w:val="auto"/>
        </w:rPr>
        <w:t>§15-12-2. Registration.</w:t>
      </w:r>
    </w:p>
    <w:p w14:paraId="39568EF7" w14:textId="77777777" w:rsidR="00E056A5" w:rsidRPr="00151969" w:rsidRDefault="00E056A5" w:rsidP="004054CB">
      <w:pPr>
        <w:pStyle w:val="SectionBody"/>
        <w:widowControl/>
        <w:rPr>
          <w:color w:val="auto"/>
        </w:rPr>
      </w:pPr>
      <w:r w:rsidRPr="00151969">
        <w:rPr>
          <w:color w:val="auto"/>
        </w:rPr>
        <w:t>(a) The provisions of this article apply both retroactively and prospectively.</w:t>
      </w:r>
    </w:p>
    <w:p w14:paraId="48B77392" w14:textId="77777777" w:rsidR="00E056A5" w:rsidRPr="00151969" w:rsidRDefault="00E056A5" w:rsidP="004054CB">
      <w:pPr>
        <w:pStyle w:val="SectionBody"/>
        <w:widowControl/>
        <w:rPr>
          <w:color w:val="auto"/>
        </w:rPr>
      </w:pPr>
      <w:r w:rsidRPr="00151969">
        <w:rPr>
          <w:color w:val="auto"/>
        </w:rPr>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40D979B6" w14:textId="420DB3AC" w:rsidR="00E056A5" w:rsidRPr="00151969" w:rsidRDefault="00E056A5" w:rsidP="004054CB">
      <w:pPr>
        <w:pStyle w:val="SectionBody"/>
        <w:widowControl/>
        <w:rPr>
          <w:color w:val="auto"/>
        </w:rPr>
      </w:pPr>
      <w:r w:rsidRPr="00151969">
        <w:rPr>
          <w:color w:val="auto"/>
        </w:rPr>
        <w:t>(1) §61-8A-1</w:t>
      </w:r>
      <w:r w:rsidR="00B26D73" w:rsidRPr="00B26D73">
        <w:rPr>
          <w:i/>
          <w:color w:val="auto"/>
        </w:rPr>
        <w:t xml:space="preserve"> et seq. </w:t>
      </w:r>
      <w:r w:rsidRPr="00151969">
        <w:rPr>
          <w:color w:val="auto"/>
        </w:rPr>
        <w:t xml:space="preserve">of this </w:t>
      </w:r>
      <w:proofErr w:type="gramStart"/>
      <w:r w:rsidRPr="00151969">
        <w:rPr>
          <w:color w:val="auto"/>
        </w:rPr>
        <w:t>code;</w:t>
      </w:r>
      <w:proofErr w:type="gramEnd"/>
    </w:p>
    <w:p w14:paraId="721F1481" w14:textId="37AAD0C7" w:rsidR="00E056A5" w:rsidRPr="00151969" w:rsidRDefault="00E056A5" w:rsidP="004054CB">
      <w:pPr>
        <w:pStyle w:val="SectionBody"/>
        <w:widowControl/>
        <w:rPr>
          <w:color w:val="auto"/>
        </w:rPr>
      </w:pPr>
      <w:r w:rsidRPr="00151969">
        <w:rPr>
          <w:color w:val="auto"/>
        </w:rPr>
        <w:t>(2) §61-8B-1</w:t>
      </w:r>
      <w:r w:rsidR="00B26D73" w:rsidRPr="00B26D73">
        <w:rPr>
          <w:i/>
          <w:color w:val="auto"/>
        </w:rPr>
        <w:t xml:space="preserve"> et seq. </w:t>
      </w:r>
      <w:r w:rsidRPr="00151969">
        <w:rPr>
          <w:color w:val="auto"/>
        </w:rPr>
        <w:t xml:space="preserve">of this code, including the provisions of former §61-8B-6 of this code, relating to the offense of sexual assault of a spouse, which was repealed by an act of the Legislature during the 2000 legislative </w:t>
      </w:r>
      <w:proofErr w:type="gramStart"/>
      <w:r w:rsidRPr="00151969">
        <w:rPr>
          <w:color w:val="auto"/>
        </w:rPr>
        <w:t>session;</w:t>
      </w:r>
      <w:proofErr w:type="gramEnd"/>
    </w:p>
    <w:p w14:paraId="2D628D74" w14:textId="4EED3FDA" w:rsidR="00E056A5" w:rsidRPr="00151969" w:rsidRDefault="00E056A5" w:rsidP="004054CB">
      <w:pPr>
        <w:pStyle w:val="SectionBody"/>
        <w:widowControl/>
        <w:rPr>
          <w:color w:val="auto"/>
        </w:rPr>
      </w:pPr>
      <w:r w:rsidRPr="00151969">
        <w:rPr>
          <w:color w:val="auto"/>
        </w:rPr>
        <w:lastRenderedPageBreak/>
        <w:t>(3) §61-8C-1</w:t>
      </w:r>
      <w:r w:rsidR="00B26D73" w:rsidRPr="00B26D73">
        <w:rPr>
          <w:i/>
          <w:color w:val="auto"/>
        </w:rPr>
        <w:t xml:space="preserve"> et seq. </w:t>
      </w:r>
      <w:r w:rsidRPr="00151969">
        <w:rPr>
          <w:color w:val="auto"/>
        </w:rPr>
        <w:t xml:space="preserve">of this </w:t>
      </w:r>
      <w:proofErr w:type="gramStart"/>
      <w:r w:rsidRPr="00151969">
        <w:rPr>
          <w:color w:val="auto"/>
        </w:rPr>
        <w:t>code;</w:t>
      </w:r>
      <w:proofErr w:type="gramEnd"/>
      <w:r w:rsidRPr="00151969">
        <w:rPr>
          <w:color w:val="auto"/>
        </w:rPr>
        <w:t xml:space="preserve"> </w:t>
      </w:r>
    </w:p>
    <w:p w14:paraId="38D966E5" w14:textId="77777777" w:rsidR="00E056A5" w:rsidRPr="00151969" w:rsidRDefault="00E056A5" w:rsidP="004054CB">
      <w:pPr>
        <w:pStyle w:val="SectionBody"/>
        <w:widowControl/>
        <w:rPr>
          <w:color w:val="auto"/>
        </w:rPr>
      </w:pPr>
      <w:r w:rsidRPr="00151969">
        <w:rPr>
          <w:color w:val="auto"/>
        </w:rPr>
        <w:t xml:space="preserve">(4) §61-8D-5 and §61-8D-6 of this </w:t>
      </w:r>
      <w:proofErr w:type="gramStart"/>
      <w:r w:rsidRPr="00151969">
        <w:rPr>
          <w:color w:val="auto"/>
        </w:rPr>
        <w:t>code;</w:t>
      </w:r>
      <w:proofErr w:type="gramEnd"/>
    </w:p>
    <w:p w14:paraId="074D2B2C" w14:textId="77777777" w:rsidR="00E056A5" w:rsidRPr="00151969" w:rsidRDefault="00E056A5" w:rsidP="004054CB">
      <w:pPr>
        <w:pStyle w:val="SectionBody"/>
        <w:widowControl/>
        <w:rPr>
          <w:color w:val="auto"/>
        </w:rPr>
      </w:pPr>
      <w:r w:rsidRPr="00151969">
        <w:rPr>
          <w:color w:val="auto"/>
        </w:rPr>
        <w:t xml:space="preserve">(5) §61-2-14(a) of this </w:t>
      </w:r>
      <w:proofErr w:type="gramStart"/>
      <w:r w:rsidRPr="00151969">
        <w:rPr>
          <w:color w:val="auto"/>
        </w:rPr>
        <w:t>code;</w:t>
      </w:r>
      <w:proofErr w:type="gramEnd"/>
    </w:p>
    <w:p w14:paraId="367DF181" w14:textId="77777777" w:rsidR="00E056A5" w:rsidRPr="00151969" w:rsidRDefault="00E056A5" w:rsidP="004054CB">
      <w:pPr>
        <w:pStyle w:val="SectionBody"/>
        <w:widowControl/>
        <w:rPr>
          <w:color w:val="auto"/>
        </w:rPr>
      </w:pPr>
      <w:r w:rsidRPr="00151969">
        <w:rPr>
          <w:color w:val="auto"/>
        </w:rPr>
        <w:t xml:space="preserve">(6) §61-8-6, §61-8-7, §61-8-12, and §61-8-13 of this </w:t>
      </w:r>
      <w:proofErr w:type="gramStart"/>
      <w:r w:rsidRPr="00151969">
        <w:rPr>
          <w:color w:val="auto"/>
        </w:rPr>
        <w:t>code;</w:t>
      </w:r>
      <w:proofErr w:type="gramEnd"/>
      <w:r w:rsidRPr="00151969">
        <w:rPr>
          <w:color w:val="auto"/>
        </w:rPr>
        <w:t xml:space="preserve"> </w:t>
      </w:r>
    </w:p>
    <w:p w14:paraId="18A6B663" w14:textId="77777777" w:rsidR="00E056A5" w:rsidRPr="00151969" w:rsidRDefault="00E056A5" w:rsidP="004054CB">
      <w:pPr>
        <w:pStyle w:val="SectionBody"/>
        <w:widowControl/>
        <w:rPr>
          <w:color w:val="auto"/>
        </w:rPr>
      </w:pPr>
      <w:r w:rsidRPr="00151969">
        <w:rPr>
          <w:color w:val="auto"/>
        </w:rPr>
        <w:t xml:space="preserve">(7) §61-3C-14b of this code, as it relates to violations of those provisions of chapter 61 listed in this subsection; or </w:t>
      </w:r>
    </w:p>
    <w:p w14:paraId="4EAFA33E" w14:textId="77777777" w:rsidR="00E056A5" w:rsidRPr="00151969" w:rsidRDefault="00E056A5" w:rsidP="004054CB">
      <w:pPr>
        <w:pStyle w:val="SectionBody"/>
        <w:widowControl/>
        <w:rPr>
          <w:color w:val="auto"/>
        </w:rPr>
      </w:pPr>
      <w:r w:rsidRPr="00151969">
        <w:rPr>
          <w:color w:val="auto"/>
        </w:rPr>
        <w:t xml:space="preserve">(8) §61-14-2, §61-14-5, and §61-14-6 of this code: </w:t>
      </w:r>
      <w:r w:rsidRPr="00B26D73">
        <w:rPr>
          <w:i/>
          <w:iCs/>
          <w:color w:val="auto"/>
        </w:rPr>
        <w:t>Provided</w:t>
      </w:r>
      <w:r w:rsidRPr="00151969">
        <w:rPr>
          <w:color w:val="auto"/>
        </w:rPr>
        <w:t xml:space="preserve">, </w:t>
      </w:r>
      <w:proofErr w:type="gramStart"/>
      <w:r w:rsidRPr="00151969">
        <w:rPr>
          <w:color w:val="auto"/>
        </w:rPr>
        <w:t>That</w:t>
      </w:r>
      <w:proofErr w:type="gramEnd"/>
      <w:r w:rsidRPr="00151969">
        <w:rPr>
          <w:color w:val="auto"/>
        </w:rPr>
        <w:t xml:space="preserve"> as to §61-14-2 of this code only those violations involving human trafficking for purposes of sexual servitude require registration pursuant to this subdivision.</w:t>
      </w:r>
    </w:p>
    <w:p w14:paraId="431672F7" w14:textId="77777777" w:rsidR="00E056A5" w:rsidRPr="00151969" w:rsidRDefault="00E056A5" w:rsidP="004054CB">
      <w:pPr>
        <w:pStyle w:val="SectionBody"/>
        <w:widowControl/>
        <w:rPr>
          <w:color w:val="auto"/>
        </w:rPr>
      </w:pPr>
      <w:r w:rsidRPr="00151969">
        <w:rPr>
          <w:color w:val="auto"/>
        </w:rPr>
        <w:t>(c) Any person who has been convicted of a criminal offense where the sentencing judge made a written finding that the offense was sexually motivated shall also register as set forth in this article.</w:t>
      </w:r>
    </w:p>
    <w:p w14:paraId="4F4547B8" w14:textId="77777777" w:rsidR="00E056A5" w:rsidRPr="00151969" w:rsidRDefault="00E056A5" w:rsidP="004054CB">
      <w:pPr>
        <w:pStyle w:val="SectionBody"/>
        <w:widowControl/>
        <w:rPr>
          <w:color w:val="auto"/>
        </w:rPr>
      </w:pPr>
      <w:r w:rsidRPr="00151969">
        <w:rPr>
          <w:color w:val="auto"/>
        </w:rPr>
        <w:t xml:space="preserve">(d) A person required to register under the provisions of this article shall register in person at the West Virginia State Police detachment responsible for covering the county of his or her residence, </w:t>
      </w:r>
      <w:r w:rsidRPr="00151969">
        <w:rPr>
          <w:color w:val="auto"/>
          <w:u w:val="single"/>
        </w:rPr>
        <w:t>and ensure their information is updated within 10 days of any registration change</w:t>
      </w:r>
      <w:r w:rsidRPr="00151969">
        <w:rPr>
          <w:color w:val="auto"/>
        </w:rPr>
        <w:t xml:space="preserve">. </w:t>
      </w:r>
      <w:r w:rsidRPr="00151969">
        <w:rPr>
          <w:strike/>
          <w:color w:val="auto"/>
        </w:rPr>
        <w:t>and in</w:t>
      </w:r>
      <w:r w:rsidRPr="00151969">
        <w:rPr>
          <w:color w:val="auto"/>
        </w:rPr>
        <w:t xml:space="preserve"> </w:t>
      </w:r>
      <w:proofErr w:type="gramStart"/>
      <w:r w:rsidRPr="00151969">
        <w:rPr>
          <w:color w:val="auto"/>
          <w:u w:val="single"/>
        </w:rPr>
        <w:t>In</w:t>
      </w:r>
      <w:proofErr w:type="gramEnd"/>
      <w:r w:rsidRPr="00151969">
        <w:rPr>
          <w:color w:val="auto"/>
        </w:rPr>
        <w:t xml:space="preserve"> doing so, he or she will provide or cooperate in providing, at a minimum, the following when registering </w:t>
      </w:r>
      <w:r w:rsidRPr="00151969">
        <w:rPr>
          <w:color w:val="auto"/>
          <w:u w:val="single"/>
        </w:rPr>
        <w:t>or updating</w:t>
      </w:r>
      <w:r w:rsidRPr="00151969">
        <w:rPr>
          <w:color w:val="auto"/>
        </w:rPr>
        <w:t>:</w:t>
      </w:r>
    </w:p>
    <w:p w14:paraId="2FDD3D74" w14:textId="77777777" w:rsidR="00E056A5" w:rsidRPr="00151969" w:rsidRDefault="00E056A5" w:rsidP="004054CB">
      <w:pPr>
        <w:pStyle w:val="SectionBody"/>
        <w:widowControl/>
        <w:rPr>
          <w:color w:val="auto"/>
        </w:rPr>
      </w:pPr>
      <w:r w:rsidRPr="00151969">
        <w:rPr>
          <w:color w:val="auto"/>
        </w:rPr>
        <w:t xml:space="preserve">(1) The full name of the registrant, including any aliases, nicknames, or other names used by the </w:t>
      </w:r>
      <w:proofErr w:type="gramStart"/>
      <w:r w:rsidRPr="00151969">
        <w:rPr>
          <w:color w:val="auto"/>
        </w:rPr>
        <w:t>registrant;</w:t>
      </w:r>
      <w:proofErr w:type="gramEnd"/>
    </w:p>
    <w:p w14:paraId="558B5C49" w14:textId="77777777" w:rsidR="00E056A5" w:rsidRPr="00151969" w:rsidRDefault="00E056A5" w:rsidP="004054CB">
      <w:pPr>
        <w:pStyle w:val="SectionBody"/>
        <w:widowControl/>
        <w:rPr>
          <w:color w:val="auto"/>
        </w:rPr>
      </w:pPr>
      <w:r w:rsidRPr="00151969">
        <w:rPr>
          <w:color w:val="auto"/>
        </w:rPr>
        <w:t>(2) The address where the registrant intends to reside or resides at the time of registration;</w:t>
      </w:r>
      <w:r w:rsidRPr="00151969">
        <w:rPr>
          <w:color w:val="auto"/>
          <w:u w:val="single"/>
        </w:rPr>
        <w:t xml:space="preserve"> if no permanent address or temporary address exists, any transient residence within the </w:t>
      </w:r>
      <w:proofErr w:type="gramStart"/>
      <w:r w:rsidRPr="00151969">
        <w:rPr>
          <w:color w:val="auto"/>
          <w:u w:val="single"/>
        </w:rPr>
        <w:t>state;</w:t>
      </w:r>
      <w:proofErr w:type="gramEnd"/>
      <w:r w:rsidRPr="00151969">
        <w:rPr>
          <w:color w:val="auto"/>
          <w:u w:val="single"/>
        </w:rPr>
        <w:t xml:space="preserve"> </w:t>
      </w:r>
    </w:p>
    <w:p w14:paraId="5E6051DB" w14:textId="77777777" w:rsidR="00E056A5" w:rsidRPr="00151969" w:rsidRDefault="00E056A5" w:rsidP="004054CB">
      <w:pPr>
        <w:pStyle w:val="SectionBody"/>
        <w:widowControl/>
        <w:rPr>
          <w:color w:val="auto"/>
        </w:rPr>
      </w:pPr>
      <w:r w:rsidRPr="00151969">
        <w:rPr>
          <w:color w:val="auto"/>
          <w:u w:val="single"/>
        </w:rPr>
        <w:t>(3)</w:t>
      </w:r>
      <w:r w:rsidRPr="00151969">
        <w:rPr>
          <w:color w:val="auto"/>
        </w:rPr>
        <w:t xml:space="preserve"> The address of any habitable real property owned or leased by the registrant that he or she regularly visits: </w:t>
      </w:r>
      <w:r w:rsidRPr="00B26D73">
        <w:rPr>
          <w:i/>
          <w:iCs/>
          <w:color w:val="auto"/>
        </w:rPr>
        <w:t>Provided</w:t>
      </w:r>
      <w:r w:rsidRPr="00151969">
        <w:rPr>
          <w:color w:val="auto"/>
        </w:rPr>
        <w:t xml:space="preserve">,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w:t>
      </w:r>
      <w:r w:rsidRPr="00151969">
        <w:rPr>
          <w:color w:val="auto"/>
        </w:rPr>
        <w:lastRenderedPageBreak/>
        <w:t xml:space="preserve">at the time of registration and the names and addresses of any schools or training facilities the registrant expects to attend; </w:t>
      </w:r>
    </w:p>
    <w:p w14:paraId="303129A2" w14:textId="77777777" w:rsidR="00E056A5" w:rsidRPr="00151969" w:rsidRDefault="00E056A5" w:rsidP="004054CB">
      <w:pPr>
        <w:pStyle w:val="SectionBody"/>
        <w:widowControl/>
        <w:rPr>
          <w:color w:val="auto"/>
        </w:rPr>
      </w:pPr>
      <w:r w:rsidRPr="00151969">
        <w:rPr>
          <w:strike/>
          <w:color w:val="auto"/>
        </w:rPr>
        <w:t>(3)</w:t>
      </w:r>
      <w:r w:rsidRPr="00151969">
        <w:rPr>
          <w:color w:val="auto"/>
        </w:rPr>
        <w:t xml:space="preserve"> </w:t>
      </w:r>
      <w:r w:rsidRPr="00151969">
        <w:rPr>
          <w:color w:val="auto"/>
          <w:u w:val="single"/>
        </w:rPr>
        <w:t>(4)</w:t>
      </w:r>
      <w:r w:rsidRPr="00151969">
        <w:rPr>
          <w:color w:val="auto"/>
        </w:rPr>
        <w:t xml:space="preserve"> The registrant’s Social Security </w:t>
      </w:r>
      <w:proofErr w:type="gramStart"/>
      <w:r w:rsidRPr="00151969">
        <w:rPr>
          <w:color w:val="auto"/>
        </w:rPr>
        <w:t>number;</w:t>
      </w:r>
      <w:proofErr w:type="gramEnd"/>
    </w:p>
    <w:p w14:paraId="6916F4FB" w14:textId="77777777" w:rsidR="00E056A5" w:rsidRPr="00151969" w:rsidRDefault="00E056A5" w:rsidP="004054CB">
      <w:pPr>
        <w:pStyle w:val="SectionBody"/>
        <w:widowControl/>
        <w:rPr>
          <w:color w:val="auto"/>
        </w:rPr>
      </w:pPr>
      <w:r w:rsidRPr="00151969">
        <w:rPr>
          <w:strike/>
          <w:color w:val="auto"/>
        </w:rPr>
        <w:t>(4)</w:t>
      </w:r>
      <w:r w:rsidRPr="00151969">
        <w:rPr>
          <w:color w:val="auto"/>
          <w:u w:val="single"/>
        </w:rPr>
        <w:t xml:space="preserve"> (5) </w:t>
      </w:r>
      <w:r w:rsidRPr="00151969">
        <w:rPr>
          <w:color w:val="auto"/>
        </w:rPr>
        <w:t xml:space="preserve">A full-face photograph of the registrant at the time of </w:t>
      </w:r>
      <w:proofErr w:type="gramStart"/>
      <w:r w:rsidRPr="00151969">
        <w:rPr>
          <w:color w:val="auto"/>
        </w:rPr>
        <w:t>registration;</w:t>
      </w:r>
      <w:proofErr w:type="gramEnd"/>
    </w:p>
    <w:p w14:paraId="30C125D0" w14:textId="77777777" w:rsidR="00E056A5" w:rsidRPr="00151969" w:rsidRDefault="00E056A5" w:rsidP="004054CB">
      <w:pPr>
        <w:pStyle w:val="SectionBody"/>
        <w:widowControl/>
        <w:rPr>
          <w:color w:val="auto"/>
        </w:rPr>
      </w:pPr>
      <w:r w:rsidRPr="00151969">
        <w:rPr>
          <w:strike/>
          <w:color w:val="auto"/>
        </w:rPr>
        <w:t>(5)</w:t>
      </w:r>
      <w:r w:rsidRPr="00151969">
        <w:rPr>
          <w:color w:val="auto"/>
        </w:rPr>
        <w:t xml:space="preserve"> </w:t>
      </w:r>
      <w:r w:rsidRPr="00151969">
        <w:rPr>
          <w:color w:val="auto"/>
          <w:u w:val="single"/>
        </w:rPr>
        <w:t>(6)</w:t>
      </w:r>
      <w:r w:rsidRPr="00151969">
        <w:rPr>
          <w:color w:val="auto"/>
        </w:rPr>
        <w:t xml:space="preserve"> A brief description of the crime or crimes for which the registrant was </w:t>
      </w:r>
      <w:proofErr w:type="gramStart"/>
      <w:r w:rsidRPr="00151969">
        <w:rPr>
          <w:color w:val="auto"/>
        </w:rPr>
        <w:t>convicted;</w:t>
      </w:r>
      <w:proofErr w:type="gramEnd"/>
    </w:p>
    <w:p w14:paraId="7CD4743A" w14:textId="77777777" w:rsidR="00E056A5" w:rsidRPr="00151969" w:rsidRDefault="00E056A5" w:rsidP="004054CB">
      <w:pPr>
        <w:pStyle w:val="SectionBody"/>
        <w:widowControl/>
        <w:rPr>
          <w:color w:val="auto"/>
        </w:rPr>
      </w:pPr>
      <w:r w:rsidRPr="00151969">
        <w:rPr>
          <w:strike/>
          <w:color w:val="auto"/>
        </w:rPr>
        <w:t>(6)</w:t>
      </w:r>
      <w:r w:rsidRPr="00151969">
        <w:rPr>
          <w:color w:val="auto"/>
        </w:rPr>
        <w:t xml:space="preserve"> </w:t>
      </w:r>
      <w:r w:rsidRPr="00151969">
        <w:rPr>
          <w:color w:val="auto"/>
          <w:u w:val="single"/>
        </w:rPr>
        <w:t>(7)</w:t>
      </w:r>
      <w:r w:rsidRPr="00151969">
        <w:rPr>
          <w:color w:val="auto"/>
        </w:rPr>
        <w:t xml:space="preserve"> The registrant’s fingerprints and palm </w:t>
      </w:r>
      <w:proofErr w:type="gramStart"/>
      <w:r w:rsidRPr="00151969">
        <w:rPr>
          <w:color w:val="auto"/>
        </w:rPr>
        <w:t>prints;</w:t>
      </w:r>
      <w:proofErr w:type="gramEnd"/>
    </w:p>
    <w:p w14:paraId="7D7BC2D6" w14:textId="77777777" w:rsidR="00E056A5" w:rsidRPr="00151969" w:rsidRDefault="00E056A5" w:rsidP="004054CB">
      <w:pPr>
        <w:pStyle w:val="SectionBody"/>
        <w:widowControl/>
        <w:rPr>
          <w:color w:val="auto"/>
        </w:rPr>
      </w:pPr>
      <w:r w:rsidRPr="00151969">
        <w:rPr>
          <w:strike/>
          <w:color w:val="auto"/>
        </w:rPr>
        <w:t>(7)</w:t>
      </w:r>
      <w:r w:rsidRPr="00151969">
        <w:rPr>
          <w:color w:val="auto"/>
        </w:rPr>
        <w:t xml:space="preserve"> </w:t>
      </w:r>
      <w:r w:rsidRPr="00151969">
        <w:rPr>
          <w:color w:val="auto"/>
          <w:u w:val="single"/>
        </w:rPr>
        <w:t>(8)</w:t>
      </w:r>
      <w:r w:rsidRPr="00151969">
        <w:rPr>
          <w:color w:val="auto"/>
        </w:rPr>
        <w:t xml:space="preserve"> Information related to any motor vehicle, trailer, or motor home owned or regularly operated by a registrant, including vehicle make, model, color, and license plate number: </w:t>
      </w:r>
      <w:r w:rsidRPr="00B26D73">
        <w:rPr>
          <w:i/>
          <w:iCs/>
          <w:color w:val="auto"/>
        </w:rPr>
        <w:t>Provided</w:t>
      </w:r>
      <w:r w:rsidRPr="00151969">
        <w:rPr>
          <w:color w:val="auto"/>
        </w:rPr>
        <w:t xml:space="preserve">, </w:t>
      </w:r>
      <w:proofErr w:type="gramStart"/>
      <w:r w:rsidRPr="00151969">
        <w:rPr>
          <w:color w:val="auto"/>
        </w:rPr>
        <w:t>That</w:t>
      </w:r>
      <w:proofErr w:type="gramEnd"/>
      <w:r w:rsidRPr="00151969">
        <w:rPr>
          <w:color w:val="auto"/>
        </w:rPr>
        <w:t xml:space="preserve"> for the purposes of this article, the term "trailer" means travel trailer, fold-down camping trailer, and house trailer as those terms are defined in §17A-1-1 of this code;</w:t>
      </w:r>
    </w:p>
    <w:p w14:paraId="0FEE8FFE" w14:textId="77777777" w:rsidR="00E056A5" w:rsidRPr="00151969" w:rsidRDefault="00E056A5" w:rsidP="004054CB">
      <w:pPr>
        <w:pStyle w:val="SectionBody"/>
        <w:widowControl/>
        <w:rPr>
          <w:color w:val="auto"/>
        </w:rPr>
      </w:pPr>
      <w:r w:rsidRPr="00151969">
        <w:rPr>
          <w:strike/>
          <w:color w:val="auto"/>
        </w:rPr>
        <w:t>(8)</w:t>
      </w:r>
      <w:r w:rsidRPr="00151969">
        <w:rPr>
          <w:color w:val="auto"/>
        </w:rPr>
        <w:t xml:space="preserve"> </w:t>
      </w:r>
      <w:r w:rsidRPr="00151969">
        <w:rPr>
          <w:color w:val="auto"/>
          <w:u w:val="single"/>
        </w:rPr>
        <w:t>(9)</w:t>
      </w:r>
      <w:r w:rsidRPr="00151969">
        <w:rPr>
          <w:color w:val="auto"/>
        </w:rPr>
        <w:t xml:space="preserve"> Information relating to any Internet accounts the registrant has and the screen names, </w:t>
      </w:r>
      <w:proofErr w:type="gramStart"/>
      <w:r w:rsidRPr="00151969">
        <w:rPr>
          <w:color w:val="auto"/>
        </w:rPr>
        <w:t>user names</w:t>
      </w:r>
      <w:proofErr w:type="gramEnd"/>
      <w:r w:rsidRPr="00151969">
        <w:rPr>
          <w:color w:val="auto"/>
        </w:rPr>
        <w:t xml:space="preserve">, or aliases the registrant uses on the Internet; </w:t>
      </w:r>
    </w:p>
    <w:p w14:paraId="4E16CDAD" w14:textId="77777777" w:rsidR="00E056A5" w:rsidRPr="00151969" w:rsidRDefault="00E056A5" w:rsidP="004054CB">
      <w:pPr>
        <w:pStyle w:val="SectionBody"/>
        <w:widowControl/>
        <w:rPr>
          <w:color w:val="auto"/>
        </w:rPr>
      </w:pPr>
      <w:r w:rsidRPr="00151969">
        <w:rPr>
          <w:strike/>
          <w:color w:val="auto"/>
        </w:rPr>
        <w:t>(9)</w:t>
      </w:r>
      <w:r w:rsidRPr="00151969">
        <w:rPr>
          <w:color w:val="auto"/>
        </w:rPr>
        <w:t xml:space="preserve"> </w:t>
      </w:r>
      <w:r w:rsidRPr="00151969">
        <w:rPr>
          <w:color w:val="auto"/>
          <w:u w:val="single"/>
        </w:rPr>
        <w:t>(10)</w:t>
      </w:r>
      <w:r w:rsidRPr="00151969">
        <w:rPr>
          <w:color w:val="auto"/>
        </w:rPr>
        <w:t xml:space="preserve"> Information related to any telephone or electronic paging device numbers that the registrant has or uses, including, but not limited to, residential, work, and mobile telephone </w:t>
      </w:r>
      <w:proofErr w:type="gramStart"/>
      <w:r w:rsidRPr="00151969">
        <w:rPr>
          <w:color w:val="auto"/>
        </w:rPr>
        <w:t>numbers;</w:t>
      </w:r>
      <w:proofErr w:type="gramEnd"/>
    </w:p>
    <w:p w14:paraId="5BDD4DD9" w14:textId="77777777" w:rsidR="00E056A5" w:rsidRPr="00151969" w:rsidRDefault="00E056A5" w:rsidP="004054CB">
      <w:pPr>
        <w:pStyle w:val="SectionBody"/>
        <w:widowControl/>
        <w:rPr>
          <w:color w:val="auto"/>
        </w:rPr>
      </w:pPr>
      <w:r w:rsidRPr="00151969">
        <w:rPr>
          <w:strike/>
          <w:color w:val="auto"/>
        </w:rPr>
        <w:t>(10)</w:t>
      </w:r>
      <w:r w:rsidRPr="00151969">
        <w:rPr>
          <w:color w:val="auto"/>
        </w:rPr>
        <w:t xml:space="preserve"> </w:t>
      </w:r>
      <w:r w:rsidRPr="00151969">
        <w:rPr>
          <w:color w:val="auto"/>
          <w:u w:val="single"/>
        </w:rPr>
        <w:t>(11)</w:t>
      </w:r>
      <w:r w:rsidRPr="00151969">
        <w:rPr>
          <w:color w:val="auto"/>
        </w:rPr>
        <w:t xml:space="preserve"> A photocopy of a valid driver’s license or government-issued identification card, including a tribal identification </w:t>
      </w:r>
      <w:proofErr w:type="gramStart"/>
      <w:r w:rsidRPr="00151969">
        <w:rPr>
          <w:color w:val="auto"/>
        </w:rPr>
        <w:t>card;</w:t>
      </w:r>
      <w:proofErr w:type="gramEnd"/>
      <w:r w:rsidRPr="00151969">
        <w:rPr>
          <w:color w:val="auto"/>
        </w:rPr>
        <w:t xml:space="preserve"> </w:t>
      </w:r>
    </w:p>
    <w:p w14:paraId="54005C2A" w14:textId="77777777" w:rsidR="00E056A5" w:rsidRPr="00151969" w:rsidRDefault="00E056A5" w:rsidP="004054CB">
      <w:pPr>
        <w:pStyle w:val="SectionBody"/>
        <w:widowControl/>
        <w:rPr>
          <w:color w:val="auto"/>
        </w:rPr>
      </w:pPr>
      <w:r w:rsidRPr="00151969">
        <w:rPr>
          <w:strike/>
          <w:color w:val="auto"/>
        </w:rPr>
        <w:t>(11)</w:t>
      </w:r>
      <w:r w:rsidRPr="00151969">
        <w:rPr>
          <w:color w:val="auto"/>
        </w:rPr>
        <w:t xml:space="preserve"> </w:t>
      </w:r>
      <w:r w:rsidRPr="00151969">
        <w:rPr>
          <w:color w:val="auto"/>
          <w:u w:val="single"/>
        </w:rPr>
        <w:t>(12)</w:t>
      </w:r>
      <w:r w:rsidRPr="00151969">
        <w:rPr>
          <w:color w:val="auto"/>
        </w:rPr>
        <w:t xml:space="preserve"> A photocopy of any passport and immigration </w:t>
      </w:r>
      <w:proofErr w:type="gramStart"/>
      <w:r w:rsidRPr="00151969">
        <w:rPr>
          <w:color w:val="auto"/>
        </w:rPr>
        <w:t>documents;</w:t>
      </w:r>
      <w:proofErr w:type="gramEnd"/>
      <w:r w:rsidRPr="00151969">
        <w:rPr>
          <w:color w:val="auto"/>
        </w:rPr>
        <w:t xml:space="preserve"> </w:t>
      </w:r>
    </w:p>
    <w:p w14:paraId="2CDCAB66" w14:textId="77777777" w:rsidR="00E056A5" w:rsidRPr="00151969" w:rsidRDefault="00E056A5" w:rsidP="004054CB">
      <w:pPr>
        <w:pStyle w:val="SectionBody"/>
        <w:widowControl/>
        <w:rPr>
          <w:color w:val="auto"/>
        </w:rPr>
      </w:pPr>
      <w:r w:rsidRPr="00151969">
        <w:rPr>
          <w:strike/>
          <w:color w:val="auto"/>
        </w:rPr>
        <w:t>(12)</w:t>
      </w:r>
      <w:r w:rsidRPr="00151969">
        <w:rPr>
          <w:color w:val="auto"/>
        </w:rPr>
        <w:t xml:space="preserve"> </w:t>
      </w:r>
      <w:r w:rsidRPr="00151969">
        <w:rPr>
          <w:color w:val="auto"/>
          <w:u w:val="single"/>
        </w:rPr>
        <w:t>(13)</w:t>
      </w:r>
      <w:r w:rsidRPr="00151969">
        <w:rPr>
          <w:color w:val="auto"/>
        </w:rPr>
        <w:t xml:space="preserve"> A photocopy of any professional licensing information that authorizes the registrant to engage in an occupation or carry out a trade or business; and</w:t>
      </w:r>
    </w:p>
    <w:p w14:paraId="28A8305D" w14:textId="77777777" w:rsidR="00E056A5" w:rsidRPr="00151969" w:rsidRDefault="00E056A5" w:rsidP="004054CB">
      <w:pPr>
        <w:pStyle w:val="SectionBody"/>
        <w:widowControl/>
        <w:rPr>
          <w:color w:val="auto"/>
        </w:rPr>
      </w:pPr>
      <w:r w:rsidRPr="00151969">
        <w:rPr>
          <w:strike/>
          <w:color w:val="auto"/>
        </w:rPr>
        <w:t>(13)</w:t>
      </w:r>
      <w:r w:rsidRPr="00151969">
        <w:rPr>
          <w:color w:val="auto"/>
        </w:rPr>
        <w:t xml:space="preserve"> </w:t>
      </w:r>
      <w:r w:rsidRPr="00151969">
        <w:rPr>
          <w:color w:val="auto"/>
          <w:u w:val="single"/>
        </w:rPr>
        <w:t>(14)</w:t>
      </w:r>
      <w:r w:rsidRPr="00151969">
        <w:rPr>
          <w:color w:val="auto"/>
        </w:rPr>
        <w:t xml:space="preserve"> Any identifying information, including make, model, serial number, and photograph, regarding any unmanned aerial vehicle owned or operated by a registrant.</w:t>
      </w:r>
    </w:p>
    <w:p w14:paraId="57541E20" w14:textId="3948A495" w:rsidR="00E056A5" w:rsidRPr="00151969" w:rsidRDefault="00E056A5" w:rsidP="004054CB">
      <w:pPr>
        <w:pStyle w:val="SectionBody"/>
        <w:widowControl/>
        <w:rPr>
          <w:color w:val="auto"/>
        </w:rPr>
      </w:pPr>
      <w:r w:rsidRPr="00151969">
        <w:rPr>
          <w:color w:val="auto"/>
        </w:rPr>
        <w:t xml:space="preserve">(e) (1) On the date that any person convicted or found not guilty by reason of mental illness, mental retardation, or addiction of any of the crimes listed in §15-12-2(b) of this code, hereinafter referred to as a "qualifying offense", including those persons who are continuing under some post-conviction supervisory status, are released, granted probation or a suspended </w:t>
      </w:r>
      <w:r w:rsidRPr="00151969">
        <w:rPr>
          <w:color w:val="auto"/>
        </w:rPr>
        <w:lastRenderedPageBreak/>
        <w:t xml:space="preserve">sentence, released on parole, probation, home detention, work release, conditional release or any other release from confinement, the Commissioner of Corrections </w:t>
      </w:r>
      <w:r w:rsidRPr="00151969">
        <w:rPr>
          <w:color w:val="auto"/>
          <w:u w:val="single"/>
        </w:rPr>
        <w:t>and Rehabilitation</w:t>
      </w:r>
      <w:r w:rsidRPr="00151969">
        <w:rPr>
          <w:color w:val="auto"/>
        </w:rPr>
        <w:t xml:space="preserve">, regional jail </w:t>
      </w:r>
      <w:r w:rsidRPr="00151969">
        <w:rPr>
          <w:strike/>
          <w:color w:val="auto"/>
        </w:rPr>
        <w:t>administrator</w:t>
      </w:r>
      <w:r w:rsidRPr="00151969">
        <w:rPr>
          <w:color w:val="auto"/>
        </w:rPr>
        <w:t xml:space="preserve"> </w:t>
      </w:r>
      <w:r w:rsidRPr="00151969">
        <w:rPr>
          <w:color w:val="auto"/>
          <w:u w:val="single"/>
        </w:rPr>
        <w:t>supervisor</w:t>
      </w:r>
      <w:r w:rsidRPr="00151969">
        <w:rPr>
          <w:color w:val="auto"/>
        </w:rPr>
        <w:t xml:space="preserve">, city official, or sheriff operating a jail </w:t>
      </w:r>
      <w:r w:rsidRPr="00AD7345">
        <w:rPr>
          <w:strike/>
          <w:color w:val="auto"/>
        </w:rPr>
        <w:t>or Secretary of the Department of Health and Human Resources</w:t>
      </w:r>
      <w:r w:rsidR="00AD7345">
        <w:rPr>
          <w:color w:val="auto"/>
        </w:rPr>
        <w:t xml:space="preserve">, </w:t>
      </w:r>
      <w:r w:rsidR="00AD7345">
        <w:rPr>
          <w:color w:val="auto"/>
          <w:u w:val="single"/>
        </w:rPr>
        <w:t>or Secretary of the Department of Health Facilities</w:t>
      </w:r>
      <w:r w:rsidRPr="00151969">
        <w:rPr>
          <w:color w:val="auto"/>
        </w:rPr>
        <w:t xml:space="preserve">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51149042" w14:textId="77777777" w:rsidR="00E056A5" w:rsidRPr="00151969" w:rsidRDefault="00E056A5" w:rsidP="004054CB">
      <w:pPr>
        <w:pStyle w:val="SectionBody"/>
        <w:widowControl/>
        <w:rPr>
          <w:color w:val="auto"/>
        </w:rPr>
      </w:pPr>
      <w:r w:rsidRPr="00151969">
        <w:rPr>
          <w:color w:val="auto"/>
        </w:rPr>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1CEF1DA1" w14:textId="77777777" w:rsidR="00E056A5" w:rsidRPr="00151969" w:rsidRDefault="00E056A5" w:rsidP="004054CB">
      <w:pPr>
        <w:pStyle w:val="SectionBody"/>
        <w:widowControl/>
        <w:rPr>
          <w:color w:val="auto"/>
        </w:rPr>
      </w:pPr>
      <w:r w:rsidRPr="00151969">
        <w:rPr>
          <w:color w:val="auto"/>
        </w:rPr>
        <w:t xml:space="preserve">(A) His or her </w:t>
      </w:r>
      <w:proofErr w:type="gramStart"/>
      <w:r w:rsidRPr="00151969">
        <w:rPr>
          <w:color w:val="auto"/>
        </w:rPr>
        <w:t>sex;</w:t>
      </w:r>
      <w:proofErr w:type="gramEnd"/>
    </w:p>
    <w:p w14:paraId="1C506150" w14:textId="77777777" w:rsidR="00E056A5" w:rsidRPr="00151969" w:rsidRDefault="00E056A5" w:rsidP="004054CB">
      <w:pPr>
        <w:pStyle w:val="SectionBody"/>
        <w:widowControl/>
        <w:rPr>
          <w:color w:val="auto"/>
        </w:rPr>
      </w:pPr>
      <w:r w:rsidRPr="00151969">
        <w:rPr>
          <w:color w:val="auto"/>
        </w:rPr>
        <w:t>(B) His or her age at the time of the offense; and</w:t>
      </w:r>
    </w:p>
    <w:p w14:paraId="52B1F9E7" w14:textId="77777777" w:rsidR="00E056A5" w:rsidRPr="00151969" w:rsidRDefault="00E056A5" w:rsidP="004054CB">
      <w:pPr>
        <w:pStyle w:val="SectionBody"/>
        <w:widowControl/>
        <w:rPr>
          <w:color w:val="auto"/>
        </w:rPr>
      </w:pPr>
      <w:r w:rsidRPr="00151969">
        <w:rPr>
          <w:color w:val="auto"/>
        </w:rPr>
        <w:t>(C) The relationship between the victim and the perpetrator.</w:t>
      </w:r>
    </w:p>
    <w:p w14:paraId="10CCE378" w14:textId="77777777" w:rsidR="00E056A5" w:rsidRPr="00151969" w:rsidRDefault="00E056A5" w:rsidP="004054CB">
      <w:pPr>
        <w:pStyle w:val="SectionBody"/>
        <w:widowControl/>
        <w:rPr>
          <w:color w:val="auto"/>
        </w:rPr>
      </w:pPr>
      <w:r w:rsidRPr="00151969">
        <w:rPr>
          <w:color w:val="auto"/>
        </w:rPr>
        <w:t>The provisions of this subdivision do not relieve a person required to register pursuant to this section from complying with any provision of this article.</w:t>
      </w:r>
    </w:p>
    <w:p w14:paraId="1F3F3030" w14:textId="77777777" w:rsidR="00E056A5" w:rsidRPr="00151969" w:rsidRDefault="00E056A5" w:rsidP="004054CB">
      <w:pPr>
        <w:pStyle w:val="SectionBody"/>
        <w:widowControl/>
        <w:rPr>
          <w:color w:val="auto"/>
        </w:rPr>
      </w:pPr>
      <w:r w:rsidRPr="00151969">
        <w:rPr>
          <w:color w:val="auto"/>
        </w:rPr>
        <w:lastRenderedPageBreak/>
        <w:t>(f) For any person determined to be a sexually violent predator, the notice required by §15-12-2(d) of this code must also include:</w:t>
      </w:r>
    </w:p>
    <w:p w14:paraId="562860C0" w14:textId="77777777" w:rsidR="00E056A5" w:rsidRPr="00151969" w:rsidRDefault="00E056A5" w:rsidP="004054CB">
      <w:pPr>
        <w:pStyle w:val="SectionBody"/>
        <w:widowControl/>
        <w:rPr>
          <w:color w:val="auto"/>
        </w:rPr>
      </w:pPr>
      <w:r w:rsidRPr="00151969">
        <w:rPr>
          <w:color w:val="auto"/>
        </w:rPr>
        <w:t xml:space="preserve">(1) Identifying factors, including physical </w:t>
      </w:r>
      <w:proofErr w:type="gramStart"/>
      <w:r w:rsidRPr="00151969">
        <w:rPr>
          <w:color w:val="auto"/>
        </w:rPr>
        <w:t>characteristics;</w:t>
      </w:r>
      <w:proofErr w:type="gramEnd"/>
    </w:p>
    <w:p w14:paraId="6614923F" w14:textId="77777777" w:rsidR="00E056A5" w:rsidRPr="00151969" w:rsidRDefault="00E056A5" w:rsidP="004054CB">
      <w:pPr>
        <w:pStyle w:val="SectionBody"/>
        <w:widowControl/>
        <w:rPr>
          <w:color w:val="auto"/>
        </w:rPr>
      </w:pPr>
      <w:r w:rsidRPr="00151969">
        <w:rPr>
          <w:color w:val="auto"/>
        </w:rPr>
        <w:t>(2) History of the offense; and</w:t>
      </w:r>
    </w:p>
    <w:p w14:paraId="3E3B5553" w14:textId="77777777" w:rsidR="00E056A5" w:rsidRPr="00151969" w:rsidRDefault="00E056A5" w:rsidP="004054CB">
      <w:pPr>
        <w:pStyle w:val="SectionBody"/>
        <w:widowControl/>
        <w:rPr>
          <w:color w:val="auto"/>
        </w:rPr>
      </w:pPr>
      <w:r w:rsidRPr="00151969">
        <w:rPr>
          <w:color w:val="auto"/>
        </w:rPr>
        <w:t>(3) Documentation of any treatment received for the mental abnormality or personality disorder.</w:t>
      </w:r>
    </w:p>
    <w:p w14:paraId="05453436" w14:textId="77777777" w:rsidR="00E056A5" w:rsidRPr="00151969" w:rsidRDefault="00E056A5" w:rsidP="004054CB">
      <w:pPr>
        <w:pStyle w:val="SectionBody"/>
        <w:widowControl/>
        <w:rPr>
          <w:color w:val="auto"/>
        </w:rPr>
      </w:pPr>
      <w:r w:rsidRPr="00151969">
        <w:rPr>
          <w:color w:val="auto"/>
        </w:rPr>
        <w:t xml:space="preserve">(g)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w:t>
      </w:r>
      <w:r w:rsidRPr="00151969">
        <w:rPr>
          <w:strike/>
          <w:color w:val="auto"/>
        </w:rPr>
        <w:t>imposed by this article</w:t>
      </w:r>
      <w:r w:rsidRPr="00151969">
        <w:rPr>
          <w:color w:val="auto"/>
        </w:rPr>
        <w:t xml:space="preserv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w:t>
      </w:r>
      <w:r w:rsidRPr="00151969">
        <w:rPr>
          <w:strike/>
          <w:color w:val="auto"/>
        </w:rPr>
        <w:t>under the provisions of this subsection</w:t>
      </w:r>
      <w:r w:rsidRPr="00151969">
        <w:rPr>
          <w:color w:val="auto"/>
        </w:rPr>
        <w:t xml:space="preserve"> and who are subject to the registration requirements of this article must be informed of the requirement by the State Police whenever the State Police obtain information that the person is subject to registration requirements.</w:t>
      </w:r>
    </w:p>
    <w:p w14:paraId="4AF0B40A" w14:textId="77777777" w:rsidR="00E056A5" w:rsidRPr="00151969" w:rsidRDefault="00E056A5" w:rsidP="004054CB">
      <w:pPr>
        <w:pStyle w:val="SectionBody"/>
        <w:widowControl/>
        <w:rPr>
          <w:color w:val="auto"/>
        </w:rPr>
      </w:pPr>
      <w:r w:rsidRPr="00151969">
        <w:rPr>
          <w:color w:val="auto"/>
        </w:rPr>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0F37B4DC" w14:textId="77777777" w:rsidR="00E056A5" w:rsidRPr="00151969" w:rsidRDefault="00E056A5" w:rsidP="004054CB">
      <w:pPr>
        <w:pStyle w:val="SectionBody"/>
        <w:widowControl/>
        <w:rPr>
          <w:strike/>
          <w:color w:val="auto"/>
        </w:rPr>
      </w:pPr>
      <w:r w:rsidRPr="00151969">
        <w:rPr>
          <w:strike/>
          <w:color w:val="auto"/>
        </w:rPr>
        <w:t>(</w:t>
      </w:r>
      <w:proofErr w:type="spellStart"/>
      <w:r w:rsidRPr="00151969">
        <w:rPr>
          <w:strike/>
          <w:color w:val="auto"/>
        </w:rPr>
        <w:t>i</w:t>
      </w:r>
      <w:proofErr w:type="spellEnd"/>
      <w:r w:rsidRPr="00151969">
        <w:rPr>
          <w:strike/>
          <w:color w:val="auto"/>
        </w:rPr>
        <w:t>) For the purpose of this article, "sexually violent offense" means:</w:t>
      </w:r>
    </w:p>
    <w:p w14:paraId="67220B80" w14:textId="77777777" w:rsidR="00E056A5" w:rsidRPr="00151969" w:rsidRDefault="00E056A5" w:rsidP="004054CB">
      <w:pPr>
        <w:pStyle w:val="SectionBody"/>
        <w:widowControl/>
        <w:rPr>
          <w:strike/>
          <w:color w:val="auto"/>
        </w:rPr>
      </w:pPr>
      <w:r w:rsidRPr="00151969">
        <w:rPr>
          <w:strike/>
          <w:color w:val="auto"/>
        </w:rPr>
        <w:lastRenderedPageBreak/>
        <w:t xml:space="preserve">(1) Sexual assault in the first degree as set forth in §61-8B-3 of this code, or of a similar provision in another state, federal, or military </w:t>
      </w:r>
      <w:proofErr w:type="gramStart"/>
      <w:r w:rsidRPr="00151969">
        <w:rPr>
          <w:strike/>
          <w:color w:val="auto"/>
        </w:rPr>
        <w:t>jurisdiction;</w:t>
      </w:r>
      <w:proofErr w:type="gramEnd"/>
    </w:p>
    <w:p w14:paraId="20201474" w14:textId="77777777" w:rsidR="00E056A5" w:rsidRPr="00151969" w:rsidRDefault="00E056A5" w:rsidP="004054CB">
      <w:pPr>
        <w:pStyle w:val="SectionBody"/>
        <w:widowControl/>
        <w:rPr>
          <w:strike/>
          <w:color w:val="auto"/>
        </w:rPr>
      </w:pPr>
      <w:r w:rsidRPr="00151969">
        <w:rPr>
          <w:strike/>
          <w:color w:val="auto"/>
        </w:rPr>
        <w:t xml:space="preserve">(2) Sexual assault in the second degree as set forth §61-8B-4 of this code, or of a similar provision in another state, federal, or military </w:t>
      </w:r>
      <w:proofErr w:type="gramStart"/>
      <w:r w:rsidRPr="00151969">
        <w:rPr>
          <w:strike/>
          <w:color w:val="auto"/>
        </w:rPr>
        <w:t>jurisdiction;</w:t>
      </w:r>
      <w:proofErr w:type="gramEnd"/>
    </w:p>
    <w:p w14:paraId="09BD6FA6" w14:textId="77777777" w:rsidR="00E056A5" w:rsidRPr="00151969" w:rsidRDefault="00E056A5" w:rsidP="004054CB">
      <w:pPr>
        <w:pStyle w:val="SectionBody"/>
        <w:widowControl/>
        <w:rPr>
          <w:strike/>
          <w:color w:val="auto"/>
        </w:rPr>
      </w:pPr>
      <w:r w:rsidRPr="00151969">
        <w:rPr>
          <w:strike/>
          <w:color w:val="auto"/>
        </w:rPr>
        <w:t xml:space="preserve">(3) Sexual assault of a spouse as set forth in the former provisions of §61-8B-6 of this code, which was repealed by an act of the Legislature during the 2000 legislative session, or of a similar provision in another state, federal, or military </w:t>
      </w:r>
      <w:proofErr w:type="gramStart"/>
      <w:r w:rsidRPr="00151969">
        <w:rPr>
          <w:strike/>
          <w:color w:val="auto"/>
        </w:rPr>
        <w:t>jurisdiction;</w:t>
      </w:r>
      <w:proofErr w:type="gramEnd"/>
    </w:p>
    <w:p w14:paraId="4370EE0C" w14:textId="77777777" w:rsidR="00E056A5" w:rsidRPr="00151969" w:rsidRDefault="00E056A5" w:rsidP="004054CB">
      <w:pPr>
        <w:pStyle w:val="SectionBody"/>
        <w:widowControl/>
        <w:rPr>
          <w:strike/>
          <w:color w:val="auto"/>
        </w:rPr>
      </w:pPr>
      <w:r w:rsidRPr="00151969">
        <w:rPr>
          <w:strike/>
          <w:color w:val="auto"/>
        </w:rPr>
        <w:t xml:space="preserve">(4) Sexual abuse in the first degree as set forth in §61-8B-7 of this code, or of a similar provision in another state, federal, or military </w:t>
      </w:r>
      <w:proofErr w:type="gramStart"/>
      <w:r w:rsidRPr="00151969">
        <w:rPr>
          <w:strike/>
          <w:color w:val="auto"/>
        </w:rPr>
        <w:t>jurisdiction;</w:t>
      </w:r>
      <w:proofErr w:type="gramEnd"/>
    </w:p>
    <w:p w14:paraId="5E692BC8" w14:textId="77777777" w:rsidR="00E056A5" w:rsidRPr="00151969" w:rsidRDefault="00E056A5" w:rsidP="004054CB">
      <w:pPr>
        <w:pStyle w:val="SectionBody"/>
        <w:widowControl/>
        <w:rPr>
          <w:strike/>
          <w:color w:val="auto"/>
        </w:rPr>
      </w:pPr>
      <w:r w:rsidRPr="00151969">
        <w:rPr>
          <w:strike/>
          <w:color w:val="auto"/>
        </w:rPr>
        <w:t xml:space="preserve"> (j) For purposes of this article, the term "sexually motivated" means that one of the purposes for which a person committed the crime was for any person’s sexual gratification.</w:t>
      </w:r>
    </w:p>
    <w:p w14:paraId="03C1874E" w14:textId="77777777" w:rsidR="00E056A5" w:rsidRPr="00151969" w:rsidRDefault="00E056A5" w:rsidP="004054CB">
      <w:pPr>
        <w:pStyle w:val="SectionBody"/>
        <w:widowControl/>
        <w:rPr>
          <w:strike/>
          <w:color w:val="auto"/>
        </w:rPr>
      </w:pPr>
      <w:r w:rsidRPr="00151969">
        <w:rPr>
          <w:strike/>
          <w:color w:val="auto"/>
        </w:rPr>
        <w:t>(k) For purposes of this article, the term "sexually violent predator"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3270612D" w14:textId="77777777" w:rsidR="00E056A5" w:rsidRPr="00151969" w:rsidRDefault="00E056A5" w:rsidP="004054CB">
      <w:pPr>
        <w:pStyle w:val="SectionBody"/>
        <w:widowControl/>
        <w:rPr>
          <w:strike/>
          <w:color w:val="auto"/>
        </w:rPr>
      </w:pPr>
      <w:r w:rsidRPr="00151969">
        <w:rPr>
          <w:strike/>
          <w:color w:val="auto"/>
        </w:rPr>
        <w:t>(l) For purposes of this article, the term "mental abnormality"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1C4CCAC6" w14:textId="77777777" w:rsidR="00E056A5" w:rsidRPr="00151969" w:rsidRDefault="00E056A5" w:rsidP="004054CB">
      <w:pPr>
        <w:pStyle w:val="SectionBody"/>
        <w:widowControl/>
        <w:rPr>
          <w:strike/>
          <w:color w:val="auto"/>
        </w:rPr>
      </w:pPr>
      <w:r w:rsidRPr="00151969">
        <w:rPr>
          <w:strike/>
          <w:color w:val="auto"/>
        </w:rPr>
        <w:t>(m) For purposes of this article, the term "predatory act" means an act directed at a stranger or at a person with whom a relationship has been established or promoted for the primary purpose of victimization.</w:t>
      </w:r>
    </w:p>
    <w:p w14:paraId="490BD616" w14:textId="77777777" w:rsidR="00E056A5" w:rsidRPr="00151969" w:rsidRDefault="00E056A5" w:rsidP="004054CB">
      <w:pPr>
        <w:pStyle w:val="SectionBody"/>
        <w:widowControl/>
        <w:rPr>
          <w:color w:val="auto"/>
        </w:rPr>
      </w:pPr>
      <w:r w:rsidRPr="00151969">
        <w:rPr>
          <w:strike/>
          <w:color w:val="auto"/>
        </w:rPr>
        <w:t>(n) For the purposes of this article, the term "business days" means days exclusive of Saturdays, Sundays, and legal holidays as defined in §2-2-1 of this code</w:t>
      </w:r>
    </w:p>
    <w:p w14:paraId="6620E0C2" w14:textId="77777777" w:rsidR="00E056A5" w:rsidRPr="00151969" w:rsidRDefault="00E056A5" w:rsidP="004054CB">
      <w:pPr>
        <w:pStyle w:val="Note"/>
        <w:widowControl/>
        <w:rPr>
          <w:color w:val="auto"/>
        </w:rPr>
      </w:pPr>
    </w:p>
    <w:p w14:paraId="165B595B" w14:textId="77777777" w:rsidR="00E056A5" w:rsidRPr="00151969" w:rsidRDefault="00E056A5" w:rsidP="004054CB">
      <w:pPr>
        <w:pStyle w:val="Note"/>
        <w:widowControl/>
        <w:rPr>
          <w:color w:val="auto"/>
        </w:rPr>
      </w:pPr>
      <w:r w:rsidRPr="00151969">
        <w:rPr>
          <w:color w:val="auto"/>
        </w:rPr>
        <w:lastRenderedPageBreak/>
        <w:t xml:space="preserve">NOTE: The purpose of this bill is to clarify how those required to register sex offenders, who have no permanent residence, can satisfy their legal obligation. </w:t>
      </w:r>
    </w:p>
    <w:p w14:paraId="2C07548A" w14:textId="5D6673DB" w:rsidR="00E831B3" w:rsidRDefault="00E056A5" w:rsidP="004054CB">
      <w:pPr>
        <w:pStyle w:val="Note"/>
        <w:widowControl/>
      </w:pPr>
      <w:proofErr w:type="gramStart"/>
      <w:r w:rsidRPr="00151969">
        <w:rPr>
          <w:color w:val="auto"/>
        </w:rPr>
        <w:t>Strike-throughs</w:t>
      </w:r>
      <w:proofErr w:type="gramEnd"/>
      <w:r w:rsidRPr="00151969">
        <w:rPr>
          <w:color w:val="auto"/>
        </w:rPr>
        <w:t xml:space="preserve"> indicate language that would be stricken from a heading or the present law and underscoring indicates new language that would be added.</w:t>
      </w:r>
    </w:p>
    <w:sectPr w:rsidR="00E831B3" w:rsidSect="00E056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7BB5" w14:textId="77777777" w:rsidR="00595165" w:rsidRPr="00B844FE" w:rsidRDefault="00595165" w:rsidP="00B844FE">
      <w:r>
        <w:separator/>
      </w:r>
    </w:p>
  </w:endnote>
  <w:endnote w:type="continuationSeparator" w:id="0">
    <w:p w14:paraId="084DFE2E" w14:textId="77777777" w:rsidR="00595165" w:rsidRPr="00B844FE" w:rsidRDefault="005951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3616" w14:textId="77777777" w:rsidR="00E056A5" w:rsidRDefault="00E056A5" w:rsidP="006E38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274C2F" w14:textId="77777777" w:rsidR="00E056A5" w:rsidRPr="00E056A5" w:rsidRDefault="00E056A5" w:rsidP="00E05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8A5D" w14:textId="47224DF9" w:rsidR="00E056A5" w:rsidRDefault="00E056A5" w:rsidP="006E38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851136" w14:textId="5A08B883" w:rsidR="00E056A5" w:rsidRPr="00E056A5" w:rsidRDefault="00E056A5" w:rsidP="00E05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258B" w14:textId="77777777" w:rsidR="00595165" w:rsidRPr="00B844FE" w:rsidRDefault="00595165" w:rsidP="00B844FE">
      <w:r>
        <w:separator/>
      </w:r>
    </w:p>
  </w:footnote>
  <w:footnote w:type="continuationSeparator" w:id="0">
    <w:p w14:paraId="1C8A9161" w14:textId="77777777" w:rsidR="00595165" w:rsidRPr="00B844FE" w:rsidRDefault="005951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3E72" w14:textId="3FCB970F" w:rsidR="00E056A5" w:rsidRPr="00E056A5" w:rsidRDefault="00E056A5" w:rsidP="00E056A5">
    <w:pPr>
      <w:pStyle w:val="Header"/>
    </w:pPr>
    <w:r>
      <w:t>CS for HB 5345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91B7" w14:textId="5626F5E6" w:rsidR="00E056A5" w:rsidRPr="00E056A5" w:rsidRDefault="00E056A5" w:rsidP="00E056A5">
    <w:pPr>
      <w:pStyle w:val="Header"/>
    </w:pPr>
    <w:r>
      <w:t>CS for HB 5345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21"/>
    <w:rsid w:val="0000526A"/>
    <w:rsid w:val="00060A69"/>
    <w:rsid w:val="00081D6D"/>
    <w:rsid w:val="00085D22"/>
    <w:rsid w:val="000C5C77"/>
    <w:rsid w:val="000E647E"/>
    <w:rsid w:val="000F22B7"/>
    <w:rsid w:val="0010070F"/>
    <w:rsid w:val="0015007F"/>
    <w:rsid w:val="0015112E"/>
    <w:rsid w:val="001552E7"/>
    <w:rsid w:val="001566B4"/>
    <w:rsid w:val="00191A28"/>
    <w:rsid w:val="001B180F"/>
    <w:rsid w:val="001C279E"/>
    <w:rsid w:val="001C387C"/>
    <w:rsid w:val="001D459E"/>
    <w:rsid w:val="002010BF"/>
    <w:rsid w:val="0027011C"/>
    <w:rsid w:val="00274200"/>
    <w:rsid w:val="00275740"/>
    <w:rsid w:val="00277D96"/>
    <w:rsid w:val="002A0269"/>
    <w:rsid w:val="00301F44"/>
    <w:rsid w:val="00303684"/>
    <w:rsid w:val="003143F5"/>
    <w:rsid w:val="00314854"/>
    <w:rsid w:val="00331B5A"/>
    <w:rsid w:val="003C51CD"/>
    <w:rsid w:val="004054CB"/>
    <w:rsid w:val="004247A2"/>
    <w:rsid w:val="004B2795"/>
    <w:rsid w:val="004C13DD"/>
    <w:rsid w:val="004E06A8"/>
    <w:rsid w:val="004E3441"/>
    <w:rsid w:val="00562810"/>
    <w:rsid w:val="00584C70"/>
    <w:rsid w:val="00595165"/>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D7345"/>
    <w:rsid w:val="00AE48A0"/>
    <w:rsid w:val="00AE61BE"/>
    <w:rsid w:val="00B16F25"/>
    <w:rsid w:val="00B24422"/>
    <w:rsid w:val="00B26D73"/>
    <w:rsid w:val="00B80C20"/>
    <w:rsid w:val="00B844FE"/>
    <w:rsid w:val="00BC3121"/>
    <w:rsid w:val="00BC562B"/>
    <w:rsid w:val="00BE050E"/>
    <w:rsid w:val="00C33014"/>
    <w:rsid w:val="00C33434"/>
    <w:rsid w:val="00C34869"/>
    <w:rsid w:val="00C42EB6"/>
    <w:rsid w:val="00C85096"/>
    <w:rsid w:val="00CB20EF"/>
    <w:rsid w:val="00CC26D0"/>
    <w:rsid w:val="00CD12CB"/>
    <w:rsid w:val="00CD36CF"/>
    <w:rsid w:val="00CF1DCA"/>
    <w:rsid w:val="00D27498"/>
    <w:rsid w:val="00D579FC"/>
    <w:rsid w:val="00D7428E"/>
    <w:rsid w:val="00D9257D"/>
    <w:rsid w:val="00DE526B"/>
    <w:rsid w:val="00DF199D"/>
    <w:rsid w:val="00E01542"/>
    <w:rsid w:val="00E056A5"/>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2B05"/>
  <w15:chartTrackingRefBased/>
  <w15:docId w15:val="{540F8FFF-FCE9-451A-8459-8A3D70B0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0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2BBF4EA43408CA3C49DB8EABCAA6C"/>
        <w:category>
          <w:name w:val="General"/>
          <w:gallery w:val="placeholder"/>
        </w:category>
        <w:types>
          <w:type w:val="bbPlcHdr"/>
        </w:types>
        <w:behaviors>
          <w:behavior w:val="content"/>
        </w:behaviors>
        <w:guid w:val="{A6C69C0D-C3AC-465E-BE30-00D2E794A240}"/>
      </w:docPartPr>
      <w:docPartBody>
        <w:p w:rsidR="00EC59B9" w:rsidRDefault="00EC59B9">
          <w:pPr>
            <w:pStyle w:val="AC72BBF4EA43408CA3C49DB8EABCAA6C"/>
          </w:pPr>
          <w:r w:rsidRPr="00B844FE">
            <w:t>Prefix Text</w:t>
          </w:r>
        </w:p>
      </w:docPartBody>
    </w:docPart>
    <w:docPart>
      <w:docPartPr>
        <w:name w:val="CB000077E9A24262A9FD0042766CB6E9"/>
        <w:category>
          <w:name w:val="General"/>
          <w:gallery w:val="placeholder"/>
        </w:category>
        <w:types>
          <w:type w:val="bbPlcHdr"/>
        </w:types>
        <w:behaviors>
          <w:behavior w:val="content"/>
        </w:behaviors>
        <w:guid w:val="{1B948572-E7E7-4A5C-82EA-FF69C6E76D86}"/>
      </w:docPartPr>
      <w:docPartBody>
        <w:p w:rsidR="00EC59B9" w:rsidRDefault="00EC59B9">
          <w:pPr>
            <w:pStyle w:val="CB000077E9A24262A9FD0042766CB6E9"/>
          </w:pPr>
          <w:r w:rsidRPr="00B844FE">
            <w:t>[Type here]</w:t>
          </w:r>
        </w:p>
      </w:docPartBody>
    </w:docPart>
    <w:docPart>
      <w:docPartPr>
        <w:name w:val="3133F8B0EEB843EE85DC0146207F7D1B"/>
        <w:category>
          <w:name w:val="General"/>
          <w:gallery w:val="placeholder"/>
        </w:category>
        <w:types>
          <w:type w:val="bbPlcHdr"/>
        </w:types>
        <w:behaviors>
          <w:behavior w:val="content"/>
        </w:behaviors>
        <w:guid w:val="{14C42874-5D3D-408C-9221-F2A822D64DF3}"/>
      </w:docPartPr>
      <w:docPartBody>
        <w:p w:rsidR="00EC59B9" w:rsidRDefault="00EC59B9">
          <w:pPr>
            <w:pStyle w:val="3133F8B0EEB843EE85DC0146207F7D1B"/>
          </w:pPr>
          <w:r w:rsidRPr="00B844FE">
            <w:t>Number</w:t>
          </w:r>
        </w:p>
      </w:docPartBody>
    </w:docPart>
    <w:docPart>
      <w:docPartPr>
        <w:name w:val="4B31A12CF14244B9956361A574051351"/>
        <w:category>
          <w:name w:val="General"/>
          <w:gallery w:val="placeholder"/>
        </w:category>
        <w:types>
          <w:type w:val="bbPlcHdr"/>
        </w:types>
        <w:behaviors>
          <w:behavior w:val="content"/>
        </w:behaviors>
        <w:guid w:val="{FE3C1CC7-9941-404A-80E8-87F199674DCE}"/>
      </w:docPartPr>
      <w:docPartBody>
        <w:p w:rsidR="00EC59B9" w:rsidRDefault="00EC59B9">
          <w:pPr>
            <w:pStyle w:val="4B31A12CF14244B9956361A5740513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7F"/>
    <w:rsid w:val="001C73F9"/>
    <w:rsid w:val="00906A7F"/>
    <w:rsid w:val="00EC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72BBF4EA43408CA3C49DB8EABCAA6C">
    <w:name w:val="AC72BBF4EA43408CA3C49DB8EABCAA6C"/>
  </w:style>
  <w:style w:type="paragraph" w:customStyle="1" w:styleId="CB000077E9A24262A9FD0042766CB6E9">
    <w:name w:val="CB000077E9A24262A9FD0042766CB6E9"/>
  </w:style>
  <w:style w:type="paragraph" w:customStyle="1" w:styleId="3133F8B0EEB843EE85DC0146207F7D1B">
    <w:name w:val="3133F8B0EEB843EE85DC0146207F7D1B"/>
  </w:style>
  <w:style w:type="character" w:styleId="PlaceholderText">
    <w:name w:val="Placeholder Text"/>
    <w:basedOn w:val="DefaultParagraphFont"/>
    <w:uiPriority w:val="99"/>
    <w:semiHidden/>
    <w:rsid w:val="00906A7F"/>
    <w:rPr>
      <w:color w:val="808080"/>
    </w:rPr>
  </w:style>
  <w:style w:type="paragraph" w:customStyle="1" w:styleId="4B31A12CF14244B9956361A574051351">
    <w:name w:val="4B31A12CF14244B9956361A574051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10</Pages>
  <Words>2314</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2024-02-13T20:14:00Z</cp:lastPrinted>
  <dcterms:created xsi:type="dcterms:W3CDTF">2024-02-13T20:14:00Z</dcterms:created>
  <dcterms:modified xsi:type="dcterms:W3CDTF">2024-02-13T20:14:00Z</dcterms:modified>
</cp:coreProperties>
</file>